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sz w:val="32"/>
          <w:szCs w:val="32"/>
        </w:rPr>
      </w:pPr>
      <w:bookmarkStart w:id="0" w:name="_GoBack"/>
      <w:bookmarkEnd w:id="0"/>
      <w:r>
        <w:rPr>
          <w:rFonts w:hint="eastAsia" w:asciiTheme="minorEastAsia" w:hAnsiTheme="minorEastAsia" w:eastAsiaTheme="minorEastAsia"/>
          <w:sz w:val="32"/>
          <w:szCs w:val="32"/>
        </w:rPr>
        <w:t>附件5</w:t>
      </w:r>
    </w:p>
    <w:p>
      <w:pPr>
        <w:jc w:val="center"/>
        <w:rPr>
          <w:rFonts w:ascii="黑体" w:hAnsi="黑体" w:eastAsia="黑体"/>
          <w:sz w:val="44"/>
          <w:szCs w:val="44"/>
        </w:rPr>
      </w:pPr>
      <w:r>
        <w:rPr>
          <w:rFonts w:hint="eastAsia" w:ascii="黑体" w:hAnsi="黑体" w:eastAsia="黑体"/>
          <w:sz w:val="44"/>
          <w:szCs w:val="44"/>
        </w:rPr>
        <w:t>视频拍摄要求及注意事项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请报考人员按照以下要求进行面试视频拍摄和录制：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一、视频内容要求</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视频内容可从以下几方面进行录制：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1.介绍个人简历、经历、奖惩和业绩、教育实习及相关经历；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2.个人对报考岗位的职业预期情况；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3.自主展示的其他内容。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、视频录制</w:t>
      </w:r>
      <w:r>
        <w:rPr>
          <w:rFonts w:hint="eastAsia" w:ascii="黑体" w:hAnsi="黑体" w:eastAsia="黑体"/>
          <w:sz w:val="32"/>
          <w:szCs w:val="32"/>
        </w:rPr>
        <w:t>时间、格式内容要求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视频格式为2020年沙河口区招聘公告发布后拍摄的MP4视频文件，视频时长不能超过120秒，尺寸比例为9:16，清晰度达720P，帧数为30fps，大小不超过250MB，拍摄规范，画面清晰，声音清楚，适于通过百度网盘分享、下载和播放，重点内容需在屏幕底部配字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2.要求视频连续录制，禁止使用美颜等特效。除添加字幕外，不可以后期剪辑或编辑。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三、视频录制条件、环境、方式及发送方式</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1.为保障考试视频拍摄效果，建议考生使用iphone </w:t>
      </w:r>
      <w:r>
        <w:rPr>
          <w:rFonts w:ascii="仿宋_GB2312" w:eastAsia="仿宋_GB2312"/>
          <w:sz w:val="32"/>
          <w:szCs w:val="32"/>
        </w:rPr>
        <w:t>6</w:t>
      </w:r>
      <w:r>
        <w:rPr>
          <w:rFonts w:hint="eastAsia" w:ascii="仿宋_GB2312" w:eastAsia="仿宋_GB2312"/>
          <w:sz w:val="32"/>
          <w:szCs w:val="32"/>
        </w:rPr>
        <w:t>、android 5.0及以上品牌机拍摄并上传视频。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2.室内光线充足，封闭、无其他人员及外界干扰的安静场所，背景干净无杂物，录制过程中不能有其他人员出现在录制画面中。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3.穿着干净整洁，大方得体；落实防疫要求前提下，不得遮挡面部（不得戴口罩）；口语表达音质清晰，无杂音。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4.视频使用手机竖版拍摄，镜头角度平视并与镜头保持一定距离，视频需要拍摄全身，要求画面干净明亮，平稳，无抖动，声音清晰无杂音，本人不得中途离开录制画面。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 视频录制完成后，考生须把面试视频上传到个人的百度网盘，然后把这个视频文件，生成共享链接和提取码。再把视频共享链接地址和提取码完整拷贝到Word文档中（Word文档以“岗位名称+姓名+身份证号后12位+个人微视频”格式命名），然后将</w:t>
      </w:r>
      <w:r>
        <w:rPr>
          <w:rFonts w:ascii="仿宋_GB2312" w:eastAsia="仿宋_GB2312"/>
          <w:sz w:val="32"/>
          <w:szCs w:val="32"/>
        </w:rPr>
        <w:t>Word</w:t>
      </w:r>
      <w:r>
        <w:rPr>
          <w:rFonts w:hint="eastAsia" w:ascii="仿宋_GB2312" w:eastAsia="仿宋_GB2312"/>
          <w:sz w:val="32"/>
          <w:szCs w:val="32"/>
        </w:rPr>
        <w:t>电子版随其他报名材料，一并发送制定邮箱</w:t>
      </w:r>
      <w:r>
        <w:fldChar w:fldCharType="begin"/>
      </w:r>
      <w:r>
        <w:instrText xml:space="preserve"> HYPERLINK "javascript:;" </w:instrText>
      </w:r>
      <w:r>
        <w:fldChar w:fldCharType="separate"/>
      </w:r>
      <w:r>
        <w:rPr>
          <w:rStyle w:val="6"/>
          <w:rFonts w:hint="eastAsia" w:ascii="仿宋_GB2312" w:hAnsi="Verdana" w:eastAsia="仿宋_GB2312"/>
          <w:color w:val="auto"/>
          <w:sz w:val="32"/>
          <w:szCs w:val="32"/>
          <w:u w:val="none"/>
          <w:shd w:val="clear" w:color="auto" w:fill="FFFFFF"/>
        </w:rPr>
        <w:t>shkjszp@163.com</w:t>
      </w:r>
      <w:r>
        <w:rPr>
          <w:rStyle w:val="6"/>
          <w:rFonts w:hint="eastAsia" w:ascii="仿宋_GB2312" w:hAnsi="Verdana" w:eastAsia="仿宋_GB2312"/>
          <w:color w:val="auto"/>
          <w:sz w:val="32"/>
          <w:szCs w:val="32"/>
          <w:u w:val="none"/>
          <w:shd w:val="clear" w:color="auto" w:fill="FFFFFF"/>
        </w:rPr>
        <w:fldChar w:fldCharType="end"/>
      </w:r>
      <w:r>
        <w:rPr>
          <w:rFonts w:hint="eastAsia" w:ascii="仿宋_GB2312" w:eastAsia="仿宋_GB2312"/>
          <w:sz w:val="32"/>
          <w:szCs w:val="32"/>
        </w:rPr>
        <w:t>。如因生成的链接地址和提取码有错误，或者共享权限未设置，导致招聘单位不能查收视频的情况，后果由考生自负。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1.考生应提前完成准备工作，录制中不能饮水、进食或有其他与录制视频内容要求无关的行为。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2.报考人员因视频无法下载或格式错误、发错邮箱、视频下载后无法播放、未按时上传视频等非系统技术问题，以致影响成绩评定的，由报考人员自行承担责任。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3.如未开通百度网盘会员，可使用电脑端登录上传视频，分享有效期设置为永久。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4.请仔细阅读，并自觉遵守考试纪律和以上所有要求，如因未按以上要求报送视频或未发送视频而导致资格审查不通过或影响成绩评定的，由报考人员自行承担责任。</w:t>
      </w:r>
    </w:p>
    <w:p>
      <w:pPr>
        <w:spacing w:line="560" w:lineRule="exact"/>
        <w:ind w:firstLine="640" w:firstLineChars="200"/>
        <w:rPr>
          <w:rFonts w:ascii="仿宋_GB2312" w:eastAsia="仿宋_GB2312"/>
          <w:sz w:val="32"/>
          <w:szCs w:val="32"/>
        </w:rPr>
      </w:pPr>
    </w:p>
    <w:sectPr>
      <w:pgSz w:w="11906" w:h="16838"/>
      <w:pgMar w:top="1361" w:right="1758" w:bottom="136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D2809"/>
    <w:multiLevelType w:val="multilevel"/>
    <w:tmpl w:val="6F9D2809"/>
    <w:lvl w:ilvl="0" w:tentative="0">
      <w:start w:val="1"/>
      <w:numFmt w:val="decimal"/>
      <w:pStyle w:val="2"/>
      <w:lvlText w:val="%1."/>
      <w:lvlJc w:val="left"/>
      <w:pPr>
        <w:tabs>
          <w:tab w:val="left" w:pos="540"/>
        </w:tabs>
        <w:ind w:left="540" w:hanging="36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27"/>
    <w:rsid w:val="000176A7"/>
    <w:rsid w:val="000421E4"/>
    <w:rsid w:val="000C2344"/>
    <w:rsid w:val="00134D4A"/>
    <w:rsid w:val="001633AE"/>
    <w:rsid w:val="00172A41"/>
    <w:rsid w:val="00175CEB"/>
    <w:rsid w:val="00190D1F"/>
    <w:rsid w:val="00242127"/>
    <w:rsid w:val="00260A81"/>
    <w:rsid w:val="00292225"/>
    <w:rsid w:val="002965D5"/>
    <w:rsid w:val="002B3B97"/>
    <w:rsid w:val="002E396B"/>
    <w:rsid w:val="00305C00"/>
    <w:rsid w:val="003147D1"/>
    <w:rsid w:val="004361A7"/>
    <w:rsid w:val="004436BB"/>
    <w:rsid w:val="00457804"/>
    <w:rsid w:val="005315DA"/>
    <w:rsid w:val="00606CF8"/>
    <w:rsid w:val="00654EED"/>
    <w:rsid w:val="00683865"/>
    <w:rsid w:val="00695356"/>
    <w:rsid w:val="0071264D"/>
    <w:rsid w:val="007609E5"/>
    <w:rsid w:val="00766B83"/>
    <w:rsid w:val="007846AB"/>
    <w:rsid w:val="007B0383"/>
    <w:rsid w:val="007F7C45"/>
    <w:rsid w:val="008220EE"/>
    <w:rsid w:val="0083204D"/>
    <w:rsid w:val="00852FAB"/>
    <w:rsid w:val="00875D72"/>
    <w:rsid w:val="00907219"/>
    <w:rsid w:val="009564F8"/>
    <w:rsid w:val="00997E35"/>
    <w:rsid w:val="009D3B7A"/>
    <w:rsid w:val="00A13792"/>
    <w:rsid w:val="00A57E1C"/>
    <w:rsid w:val="00A65FCD"/>
    <w:rsid w:val="00A83ABB"/>
    <w:rsid w:val="00AB48F5"/>
    <w:rsid w:val="00AC62A4"/>
    <w:rsid w:val="00AE5F86"/>
    <w:rsid w:val="00B0489D"/>
    <w:rsid w:val="00B15436"/>
    <w:rsid w:val="00B944B9"/>
    <w:rsid w:val="00BA2D12"/>
    <w:rsid w:val="00BA65AB"/>
    <w:rsid w:val="00BB6D29"/>
    <w:rsid w:val="00BE6D9A"/>
    <w:rsid w:val="00C17EF4"/>
    <w:rsid w:val="00CA0551"/>
    <w:rsid w:val="00D337F7"/>
    <w:rsid w:val="00D36F4F"/>
    <w:rsid w:val="00D70EE5"/>
    <w:rsid w:val="00D96A51"/>
    <w:rsid w:val="00DC7995"/>
    <w:rsid w:val="00E12A9E"/>
    <w:rsid w:val="00E50F88"/>
    <w:rsid w:val="00E654C9"/>
    <w:rsid w:val="00EB6841"/>
    <w:rsid w:val="00EE0B11"/>
    <w:rsid w:val="00EF1C16"/>
    <w:rsid w:val="00F079EC"/>
    <w:rsid w:val="00F1218B"/>
    <w:rsid w:val="00F63033"/>
    <w:rsid w:val="3AEE08ED"/>
    <w:rsid w:val="4A5C6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7"/>
    <w:qFormat/>
    <w:uiPriority w:val="0"/>
    <w:pPr>
      <w:keepNext/>
      <w:keepLines/>
      <w:numPr>
        <w:ilvl w:val="0"/>
        <w:numId w:val="1"/>
      </w:numPr>
      <w:spacing w:before="340" w:after="330" w:line="578" w:lineRule="auto"/>
      <w:outlineLvl w:val="0"/>
    </w:pPr>
    <w:rPr>
      <w:rFonts w:ascii="Calibri" w:hAnsi="Calibri"/>
      <w:b/>
      <w:bCs/>
      <w:kern w:val="44"/>
      <w:sz w:val="44"/>
      <w:szCs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6">
    <w:name w:val="Hyperlink"/>
    <w:qFormat/>
    <w:uiPriority w:val="99"/>
    <w:rPr>
      <w:color w:val="0000FF"/>
      <w:u w:val="single"/>
    </w:rPr>
  </w:style>
  <w:style w:type="character" w:customStyle="1" w:styleId="7">
    <w:name w:val="标题 1 Char"/>
    <w:link w:val="2"/>
    <w:qFormat/>
    <w:uiPriority w:val="0"/>
    <w:rPr>
      <w:rFonts w:ascii="Calibri" w:hAnsi="Calibri"/>
      <w:b/>
      <w:bCs/>
      <w:kern w:val="44"/>
      <w:sz w:val="44"/>
      <w:szCs w:val="44"/>
    </w:rPr>
  </w:style>
  <w:style w:type="character" w:customStyle="1" w:styleId="8">
    <w:name w:val="标正文 Char"/>
    <w:link w:val="9"/>
    <w:qFormat/>
    <w:uiPriority w:val="0"/>
    <w:rPr>
      <w:kern w:val="2"/>
      <w:sz w:val="24"/>
      <w:szCs w:val="24"/>
      <w:lang w:val="zh-CN"/>
    </w:rPr>
  </w:style>
  <w:style w:type="paragraph" w:customStyle="1" w:styleId="9">
    <w:name w:val="标正文"/>
    <w:basedOn w:val="1"/>
    <w:link w:val="8"/>
    <w:qFormat/>
    <w:uiPriority w:val="0"/>
    <w:pPr>
      <w:spacing w:line="360" w:lineRule="auto"/>
      <w:ind w:firstLine="480" w:firstLineChars="200"/>
    </w:pPr>
    <w:rPr>
      <w:sz w:val="24"/>
      <w:szCs w:val="24"/>
      <w:lang w:val="zh-CN"/>
    </w:rPr>
  </w:style>
  <w:style w:type="paragraph" w:customStyle="1" w:styleId="10">
    <w:name w:val="列表段落1"/>
    <w:basedOn w:val="1"/>
    <w:qFormat/>
    <w:uiPriority w:val="34"/>
    <w:pPr>
      <w:ind w:firstLine="420" w:firstLineChars="200"/>
    </w:pPr>
    <w:rPr>
      <w:rFonts w:ascii="Calibri" w:hAnsi="Calibr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926</Words>
  <Characters>125</Characters>
  <Lines>1</Lines>
  <Paragraphs>2</Paragraphs>
  <TotalTime>2</TotalTime>
  <ScaleCrop>false</ScaleCrop>
  <LinksUpToDate>false</LinksUpToDate>
  <CharactersWithSpaces>1049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2020-08-20T09:31:00Z</dcterms:created>
  <dc:creator>User</dc:creator>
  <cp:lastModifiedBy>ぺ灬cc果冻ル</cp:lastModifiedBy>
  <cp:lastPrinted>2020-08-20T09:29:00Z</cp:lastPrinted>
  <dcterms:modified xsi:type="dcterms:W3CDTF">2020-08-25T10:07:21Z</dcterms:modified>
  <dc:title>附件1：大岭山镇2018年公开招聘临时专任教师报名表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